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left"/>
      </w:pPr>
      <w:r>
        <w:rPr>
          <w:b w:val="0"/>
          <w:i/>
          <w:sz w:val="18"/>
        </w:rPr>
        <w:t>Образец МКА «Семенцов и Партнеры». Поля, выделенные «___», заполните; ненужные полномочия удалите. Порядок удостоверения — см. справку в конце документа.</w:t>
      </w:r>
    </w:p>
    <w:p>
      <w:pPr>
        <w:spacing w:after="0" w:before="240"/>
        <w:jc w:val="center"/>
      </w:pPr>
      <w:r>
        <w:rPr>
          <w:b/>
          <w:i w:val="0"/>
          <w:sz w:val="28"/>
        </w:rPr>
        <w:t>ДОВЕРЕННОСТЬ</w:t>
      </w:r>
    </w:p>
    <w:p>
      <w:pPr>
        <w:spacing w:after="240" w:before="0"/>
        <w:jc w:val="center"/>
      </w:pPr>
      <w:r>
        <w:rPr>
          <w:b w:val="0"/>
          <w:i w:val="0"/>
        </w:rPr>
        <w:t>на ведение судебных дел и представление интересов в государственных органах и организациях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г. ____________</w:t>
            </w:r>
          </w:p>
        </w:tc>
        <w:tc>
          <w:tcPr>
            <w:tcW w:type="dxa" w:w="4819"/>
          </w:tcPr>
          <w:p>
            <w:pPr>
              <w:jc w:val="right"/>
            </w:pPr>
            <w:r>
              <w:t>«___» ____________ 20__ года</w:t>
            </w:r>
          </w:p>
        </w:tc>
      </w:tr>
    </w:tbl>
    <w:p>
      <w:pPr>
        <w:spacing w:after="240" w:before="0"/>
        <w:jc w:val="right"/>
      </w:pPr>
      <w:r>
        <w:rPr>
          <w:b w:val="0"/>
          <w:i/>
          <w:sz w:val="18"/>
        </w:rPr>
        <w:t>(дата прописью: ______________________________________ две тысячи ______________ года)</w:t>
      </w:r>
    </w:p>
    <w:p>
      <w:pPr>
        <w:spacing w:after="120" w:before="0"/>
        <w:jc w:val="left"/>
      </w:pPr>
      <w:r>
        <w:rPr>
          <w:b w:val="0"/>
          <w:i w:val="0"/>
        </w:rPr>
        <w:t xml:space="preserve">Я, </w:t>
      </w:r>
      <w:r>
        <w:rPr>
          <w:b/>
          <w:i w:val="0"/>
        </w:rPr>
        <w:t>__________________________________________</w:t>
      </w:r>
      <w:r>
        <w:rPr>
          <w:b w:val="0"/>
          <w:i w:val="0"/>
        </w:rPr>
        <w:t xml:space="preserve"> (фамилия, имя, отчество полностью), ____.____.______ года рождения, место рождения: ______________________, паспорт гражданина Российской Федерации серия ______ № ____________, выдан ______________________________________ «___» ____________ ______ г., код подразделения ______-______, зарегистрированный(-ая) по адресу: ____________________________________________________________ (далее — Доверитель),</w:t>
      </w:r>
    </w:p>
    <w:p>
      <w:pPr>
        <w:spacing w:after="120" w:before="0"/>
        <w:jc w:val="left"/>
      </w:pPr>
      <w:r>
        <w:rPr>
          <w:b w:val="0"/>
          <w:i w:val="0"/>
        </w:rPr>
        <w:t xml:space="preserve">настоящей доверенностью уполномочиваю </w:t>
      </w:r>
      <w:r>
        <w:rPr>
          <w:b/>
          <w:i w:val="0"/>
        </w:rPr>
        <w:t>__________________________________________</w:t>
      </w:r>
      <w:r>
        <w:rPr>
          <w:b w:val="0"/>
          <w:i w:val="0"/>
        </w:rPr>
        <w:t xml:space="preserve"> (фамилия, имя, отчество представителя полностью), ____.____.______ года рождения, паспорт серия ______ № ____________, выдан ______________________________ «___» ____________ ______ г., зарегистрированного(-ую) по адресу: ______________________________________________ [для адвоката: адвоката ______________________ (наименование коллегии), регистрационный № ______ в реестре адвокатов ______________________, удостоверение адвоката № ______ от ____________] (далее — Представитель):</w:t>
      </w:r>
    </w:p>
    <w:p>
      <w:pPr>
        <w:spacing w:after="120" w:before="0"/>
        <w:ind w:firstLine="709"/>
        <w:jc w:val="both"/>
      </w:pPr>
      <w:r>
        <w:rPr>
          <w:b w:val="0"/>
          <w:i w:val="0"/>
        </w:rPr>
      </w:r>
      <w:r>
        <w:rPr>
          <w:b/>
          <w:i w:val="0"/>
        </w:rPr>
        <w:t>1. Ведение судебных дел.</w:t>
      </w:r>
      <w:r>
        <w:rPr>
          <w:b w:val="0"/>
          <w:i w:val="0"/>
        </w:rPr>
        <w:t xml:space="preserve"> Представлять мои интересы во всех судах судебной системы Российской Федерации: в Конституционном Суде Российской Федерации, Верховном Суде Российской Федерации, судах общей юрисдикции, у мировых судей, в арбитражных судах, а также в третейских судах, — по гражданским, административным делам, делам об административных правонарушениях, а также по уголовным делам (в качестве представителя потерпевшего, гражданского истца, гражданского ответчика, частного обвинителя) на всех стадиях судебного процесса, включая апелляционную, кассационную и надзорную инстанции, со всеми правами, которые предоставлены законом истцу, ответчику, третьему лицу, заявителю, административному истцу и административному ответчику, взыскателю, должнику, потерпевшему и иным участникам процесса, в том числе с правом подписания искового заявления, административного искового заявления, заявления и отзыва на них, предъявления их в суд, передачи спора на рассмотрение третейского суда, полного или частичного отказа от исковых (административных исковых) требований, уменьшения их размера, признания иска, изменения предмета или основания иска, заключения мирового соглашения и соглашения о примирении, соглашения по фактическим обстоятельствам, подписания и подачи апелляционной, кассационной и надзорной жалоб, частных жалоб, обжалования судебных актов, подписания заявления о пересмотре судебных актов по новым или вновь открывшимся обстоятельствам, заявления отводов и ходатайств, ознакомления с материалами дела и снятия с них копий, в том числе с использованием технических средств, получения судебных актов, исполнительных листов и иных документов, предъявления исполнительного документа к взысканию, получения присуждённого имущества или денег, представления интересов в исполнительном производстве, обжалования действий (бездействия) судебного пристава-исполнителя, подачи документов в электронном виде, в том числе через системы «ГАС Правосудие» и «Мой арбитр».</w:t>
      </w:r>
    </w:p>
    <w:p>
      <w:pPr>
        <w:spacing w:after="120" w:before="0"/>
        <w:ind w:firstLine="709"/>
        <w:jc w:val="both"/>
      </w:pPr>
      <w:r>
        <w:rPr>
          <w:b w:val="0"/>
          <w:i w:val="0"/>
        </w:rPr>
      </w:r>
      <w:r>
        <w:rPr>
          <w:b/>
          <w:i w:val="0"/>
        </w:rPr>
        <w:t>2. Представление интересов в органах и организациях.</w:t>
      </w:r>
      <w:r>
        <w:rPr>
          <w:b w:val="0"/>
          <w:i w:val="0"/>
        </w:rPr>
        <w:t xml:space="preserve"> Представлять интересы моих во всех государственных органах, органах местного самоуправления и организациях, в том числе в органах прокуратуры, Следственного комитета Российской Федерации, органах внутренних дел, Федеральной службе судебных приставов, налоговых органах, Федеральной службе государственной регистрации, кадастра и картографии (Росреестре), Фонде пенсионного и социального страхования Российской Федерации, Федеральной антимонопольной службе, таможенных органах, органах опеки и попечительства, многофункциональных центрах (МФЦ), у нотариусов, в кредитных организациях, страховых компаниях, управляющих компаниях, у арбитражных управляющих и в иных организациях независимо от их организационно-правовой формы. Для этого предоставляю право подавать и подписывать от моего имени заявления, обращения, жалобы, ходатайства, запросы, претензии и иные документы, получать справки, выписки, ответы и иные документы, знакомиться с материалами проверок и производств, присутствовать при проведении проверочных и процессуальных действий, обжаловать решения, действия (бездействие) должностных лиц в административном и судебном порядке, оплачивать государственные пошлины и сборы, а также совершать все иные действия, связанные с выполнением настоящего поручения.</w:t>
      </w:r>
    </w:p>
    <w:p>
      <w:pPr>
        <w:spacing w:after="120" w:before="0"/>
        <w:ind w:firstLine="709"/>
        <w:jc w:val="both"/>
      </w:pPr>
      <w:r>
        <w:rPr>
          <w:b w:val="0"/>
          <w:i w:val="0"/>
        </w:rPr>
      </w:r>
      <w:r>
        <w:rPr>
          <w:b/>
          <w:i w:val="0"/>
        </w:rPr>
        <w:t>3. Правоохранительные органы.</w:t>
      </w:r>
      <w:r>
        <w:rPr>
          <w:b w:val="0"/>
          <w:i w:val="0"/>
        </w:rPr>
        <w:t xml:space="preserve"> Подавать заявления о преступлениях и административных правонарушениях, участвовать в доследственной проверке, представлять мои интересы на стадии предварительного расследования в качестве представителя потерпевшего, гражданского истца, гражданского ответчика со всеми правами, предусмотренными Уголовно-процессуальным кодексом Российской Федерации, получать копии процессуальных документов, обжаловать процессуальные решения, действия (бездействие) дознавателя, следователя, руководителя следственного органа и прокурора.</w:t>
      </w:r>
    </w:p>
    <w:p>
      <w:pPr>
        <w:spacing w:after="120" w:before="0"/>
        <w:ind w:firstLine="709"/>
        <w:jc w:val="both"/>
      </w:pPr>
      <w:r>
        <w:rPr>
          <w:b w:val="0"/>
          <w:i w:val="0"/>
        </w:rPr>
        <w:t xml:space="preserve">Доверенность выдана сроком на ________ (__________________) ____________ </w:t>
      </w:r>
      <w:r>
        <w:rPr>
          <w:b/>
          <w:i w:val="0"/>
        </w:rPr>
        <w:t>с правом / без права</w:t>
      </w:r>
      <w:r>
        <w:rPr>
          <w:b w:val="0"/>
          <w:i w:val="0"/>
        </w:rPr>
        <w:t xml:space="preserve"> передоверия полномочий другим лицам (ненужное зачеркнуть).</w:t>
      </w:r>
    </w:p>
    <w:p>
      <w:pPr>
        <w:spacing w:after="360" w:before="0"/>
        <w:ind w:firstLine="709"/>
        <w:jc w:val="both"/>
      </w:pPr>
      <w:r>
        <w:rPr>
          <w:b w:val="0"/>
          <w:i w:val="0"/>
        </w:rPr>
        <w:t>Содержание статей 185–189 Гражданского кодекса Российской Федерации, в том числе о сроке действия, прекращении и отмене доверенности, мне разъяснено и понятно.</w:t>
      </w:r>
    </w:p>
    <w:p>
      <w:pPr>
        <w:spacing w:after="0" w:before="0"/>
        <w:jc w:val="left"/>
      </w:pPr>
      <w:r>
        <w:rPr>
          <w:b w:val="0"/>
          <w:i w:val="0"/>
        </w:rPr>
        <w:t>Подпись Доверителя: ____________________ / ______________________________ /</w:t>
      </w:r>
    </w:p>
    <w:p>
      <w:pPr>
        <w:spacing w:after="240" w:before="0"/>
        <w:jc w:val="left"/>
      </w:pPr>
      <w:r>
        <w:rPr>
          <w:b w:val="0"/>
          <w:i/>
          <w:sz w:val="18"/>
        </w:rPr>
        <w:t xml:space="preserve">                                       (подпись)                          (фамилия, инициалы)</w:t>
      </w:r>
    </w:p>
    <w:p>
      <w:pPr>
        <w:spacing w:after="240" w:before="0"/>
        <w:jc w:val="left"/>
      </w:pPr>
      <w:r>
        <w:rPr>
          <w:b w:val="0"/>
          <w:i w:val="0"/>
        </w:rPr>
        <w:t>Образец подписи Представителя ____________________ удостоверяю.</w:t>
      </w:r>
    </w:p>
    <w:p>
      <w:pPr>
        <w:spacing w:after="0" w:before="0"/>
        <w:jc w:val="left"/>
      </w:pPr>
      <w:r>
        <w:rPr>
          <w:b w:val="0"/>
          <w:i/>
          <w:sz w:val="20"/>
        </w:rPr>
        <w:t>Удостоверительная надпись (нотариуса либо лица, имеющего право удостоверять доверенность):</w:t>
      </w:r>
    </w:p>
    <w:p>
      <w:pPr>
        <w:spacing w:after="0" w:before="0"/>
        <w:jc w:val="left"/>
      </w:pPr>
      <w:r>
        <w:rPr>
          <w:b w:val="0"/>
          <w:i w:val="0"/>
        </w:rPr>
        <w:t>______________________________________________________________________</w:t>
      </w:r>
    </w:p>
    <w:p>
      <w:pPr>
        <w:spacing w:after="0" w:before="0"/>
        <w:jc w:val="left"/>
      </w:pPr>
      <w:r>
        <w:rPr>
          <w:b w:val="0"/>
          <w:i w:val="0"/>
        </w:rPr>
        <w:t>______________________________________________________________________</w:t>
      </w:r>
    </w:p>
    <w:p>
      <w:pPr>
        <w:pBdr>
          <w:top w:val="single" w:sz="6" w:space="1" w:color="808080"/>
        </w:pBdr>
        <w:spacing w:before="360"/>
      </w:pPr>
    </w:p>
    <w:p>
      <w:pPr>
        <w:spacing w:after="80" w:before="0"/>
        <w:jc w:val="left"/>
      </w:pPr>
      <w:r>
        <w:rPr>
          <w:b/>
          <w:i w:val="0"/>
          <w:sz w:val="20"/>
        </w:rPr>
        <w:t>* Справка: способы удостоверения доверенности гражданина по законодательству РФ</w:t>
      </w:r>
    </w:p>
    <w:p>
      <w:pPr>
        <w:spacing w:after="60" w:before="0"/>
        <w:ind w:firstLine="709"/>
        <w:jc w:val="both"/>
      </w:pPr>
      <w:r>
        <w:rPr>
          <w:b w:val="0"/>
          <w:i w:val="0"/>
          <w:sz w:val="19"/>
        </w:rPr>
        <w:t xml:space="preserve">1. </w:t>
      </w:r>
      <w:r>
        <w:rPr>
          <w:b/>
          <w:i w:val="0"/>
          <w:sz w:val="19"/>
        </w:rPr>
        <w:t>Нотариальное удостоверение</w:t>
      </w:r>
      <w:r>
        <w:rPr>
          <w:b w:val="0"/>
          <w:i w:val="0"/>
          <w:sz w:val="19"/>
        </w:rPr>
        <w:t xml:space="preserve"> (ст. 185.1 ГК РФ, ст. 59 Основ законодательства РФ о нотариате). Обязательно для доверенностей на совершение сделок, требующих нотариальной формы, на подачу заявлений о государственной регистрации прав или сделок, на распоряжение правами, зарегистрированными в государственных реестрах (в том числе недвижимостью через Росреестр), а также, по общему правилу, для доверенности, выдаваемой в порядке передоверия (п. 3 ст. 187 ГК РФ). Нотариальная доверенность может быть оформлена и в электронной форме. Принимается всеми судами и органами.</w:t>
      </w:r>
    </w:p>
    <w:p>
      <w:pPr>
        <w:spacing w:after="60" w:before="0"/>
        <w:ind w:firstLine="709"/>
        <w:jc w:val="both"/>
      </w:pPr>
      <w:r>
        <w:rPr>
          <w:b w:val="0"/>
          <w:i w:val="0"/>
          <w:sz w:val="19"/>
        </w:rPr>
        <w:t xml:space="preserve">2. </w:t>
      </w:r>
      <w:r>
        <w:rPr>
          <w:b/>
          <w:i w:val="0"/>
          <w:sz w:val="19"/>
        </w:rPr>
        <w:t>Доверенности, приравненные к нотариальным</w:t>
      </w:r>
      <w:r>
        <w:rPr>
          <w:b w:val="0"/>
          <w:i w:val="0"/>
          <w:sz w:val="19"/>
        </w:rPr>
        <w:t xml:space="preserve"> (п. 2 ст. 185.1 ГК РФ): военнослужащих и членов их семей — командиром (начальником) воинской части, соединения, учреждения; лиц, находящихся в местах лишения свободы, — начальником соответствующего учреждения; граждан, находящихся в учреждениях социальной защиты населения, — администрацией этого учреждения или руководителем органа социальной защиты; граждан на лечении в стационаре — главным врачом, его заместителем по медицинской части, старшим или дежурным врачом.</w:t>
      </w:r>
    </w:p>
    <w:p>
      <w:pPr>
        <w:spacing w:after="60" w:before="0"/>
        <w:ind w:firstLine="709"/>
        <w:jc w:val="both"/>
      </w:pPr>
      <w:r>
        <w:rPr>
          <w:b w:val="0"/>
          <w:i w:val="0"/>
          <w:sz w:val="19"/>
        </w:rPr>
        <w:t xml:space="preserve">3. </w:t>
      </w:r>
      <w:r>
        <w:rPr>
          <w:b/>
          <w:i w:val="0"/>
          <w:sz w:val="19"/>
        </w:rPr>
        <w:t>Для представительства в суде общей юрисдикции</w:t>
      </w:r>
      <w:r>
        <w:rPr>
          <w:b w:val="0"/>
          <w:i w:val="0"/>
          <w:sz w:val="19"/>
        </w:rPr>
        <w:t xml:space="preserve"> (ч. 2 ст. 53 ГПК РФ; аналогично ч. 2 ст. 57 КАС РФ) доверенность гражданина помимо нотариуса может удостоверить организация, в которой доверитель работает или учится; товарищество собственников жилья, жилищный (жилищно-строительный) кооператив или управляющая организация по месту жительства; администрация учреждения социальной защиты или стационарного лечебного учреждения; командир (начальник) воинской части; начальник места лишения свободы. Доверенность также может быть заявлена устно в судебном заседании — с занесением в протокол (ч. 6 ст. 53 ГПК РФ).</w:t>
      </w:r>
    </w:p>
    <w:p>
      <w:pPr>
        <w:spacing w:after="60" w:before="0"/>
        <w:ind w:firstLine="709"/>
        <w:jc w:val="both"/>
      </w:pPr>
      <w:r>
        <w:rPr>
          <w:b w:val="0"/>
          <w:i w:val="0"/>
          <w:sz w:val="19"/>
        </w:rPr>
        <w:t xml:space="preserve">4. </w:t>
      </w:r>
      <w:r>
        <w:rPr>
          <w:b/>
          <w:i w:val="0"/>
          <w:sz w:val="19"/>
        </w:rPr>
        <w:t>Для представительства в арбитражном суде</w:t>
      </w:r>
      <w:r>
        <w:rPr>
          <w:b w:val="0"/>
          <w:i w:val="0"/>
          <w:sz w:val="19"/>
        </w:rPr>
        <w:t xml:space="preserve"> доверенность гражданина, как правило, удостоверяется нотариально (ч. 4 ст. 61 АПК РФ); полномочия также могут быть заявлены доверителем в судебном заседании.</w:t>
      </w:r>
    </w:p>
    <w:p>
      <w:pPr>
        <w:spacing w:after="60" w:before="0"/>
        <w:ind w:firstLine="709"/>
        <w:jc w:val="both"/>
      </w:pPr>
      <w:r>
        <w:rPr>
          <w:b w:val="0"/>
          <w:i w:val="0"/>
          <w:sz w:val="19"/>
        </w:rPr>
        <w:t xml:space="preserve">5. </w:t>
      </w:r>
      <w:r>
        <w:rPr>
          <w:b/>
          <w:i w:val="0"/>
          <w:sz w:val="19"/>
        </w:rPr>
        <w:t>Удостоверение по месту работы или учёбы, администрацией стационара</w:t>
      </w:r>
      <w:r>
        <w:rPr>
          <w:b w:val="0"/>
          <w:i w:val="0"/>
          <w:sz w:val="19"/>
        </w:rPr>
        <w:t xml:space="preserve"> допускается для доверенностей на получение заработной платы и иных платежей, связанных с трудовыми отношениями, вознаграждения авторов и изобретателей, пенсий, пособий, стипендий и корреспонденции, за исключением ценной (п. 3 ст. 185.1 ГК РФ).</w:t>
      </w:r>
    </w:p>
    <w:p>
      <w:pPr>
        <w:spacing w:after="60" w:before="0"/>
        <w:ind w:firstLine="709"/>
        <w:jc w:val="both"/>
      </w:pPr>
      <w:r>
        <w:rPr>
          <w:b w:val="0"/>
          <w:i w:val="0"/>
          <w:sz w:val="19"/>
        </w:rPr>
        <w:t xml:space="preserve">6. </w:t>
      </w:r>
      <w:r>
        <w:rPr>
          <w:b/>
          <w:i w:val="0"/>
          <w:sz w:val="19"/>
        </w:rPr>
        <w:t>Адвокат</w:t>
      </w:r>
      <w:r>
        <w:rPr>
          <w:b w:val="0"/>
          <w:i w:val="0"/>
          <w:sz w:val="19"/>
        </w:rPr>
        <w:t xml:space="preserve"> подтверждает полномочия ордером (ч. 5 ст. 53 ГПК РФ, ст. 6 Федерального закона от 31.05.2002 № 63-ФЗ «Об адвокатской деятельности и адвокатуре в РФ»), однако права на отказ от иска, заключение мирового соглашения, получение денег и иные специальные полномочия должны быть прямо указаны в доверенности (ст. 54 ГПК РФ, ч. 2 ст. 62 АПК РФ). Представителем в суде, кроме мировых судей и районных судов, может быть лицо с высшим юридическим образованием или учёной степенью по юридической специальности (ч. 2 ст. 49 ГПК РФ, ч. 3 ст. 59 АПК РФ).</w:t>
      </w:r>
    </w:p>
    <w:p>
      <w:pPr>
        <w:spacing w:after="60" w:before="0"/>
        <w:ind w:firstLine="709"/>
        <w:jc w:val="both"/>
      </w:pPr>
      <w:r>
        <w:rPr>
          <w:b w:val="0"/>
          <w:i w:val="0"/>
          <w:sz w:val="19"/>
        </w:rPr>
        <w:t xml:space="preserve">7. </w:t>
      </w:r>
      <w:r>
        <w:rPr>
          <w:b/>
          <w:i w:val="0"/>
          <w:sz w:val="19"/>
        </w:rPr>
        <w:t>Срок.</w:t>
      </w:r>
      <w:r>
        <w:rPr>
          <w:b w:val="0"/>
          <w:i w:val="0"/>
          <w:sz w:val="19"/>
        </w:rPr>
        <w:t xml:space="preserve"> Если срок в доверенности не указан, она действует один год со дня совершения (п. 1 ст. 186 ГК РФ). Доверенность без даты совершения ничтожна.</w:t>
      </w:r>
    </w:p>
    <w:p>
      <w:pPr>
        <w:spacing w:after="0" w:before="80"/>
        <w:ind w:firstLine="709"/>
        <w:jc w:val="both"/>
      </w:pPr>
      <w:r>
        <w:rPr>
          <w:b w:val="0"/>
          <w:i/>
          <w:sz w:val="18"/>
        </w:rPr>
        <w:t>Справка носит информационный характер и приведена по состоянию законодательства на дату подготовки образца; перед использованием сверьтесь с актуальной редакцией нормативных актов или получите консультацию адвоката.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доверенности от физического лица</dc:title>
  <dc:subject/>
  <dc:creator>МКА «Семенцов и Партнеры»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